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F5" w:rsidRPr="00D75ABE" w:rsidRDefault="00D30AF5" w:rsidP="00D30AF5">
      <w:pPr>
        <w:pStyle w:val="NormalWeb"/>
        <w:rPr>
          <w:sz w:val="22"/>
          <w:szCs w:val="22"/>
        </w:rPr>
      </w:pPr>
      <w:r w:rsidRPr="00D75ABE">
        <w:rPr>
          <w:rStyle w:val="Strong"/>
          <w:sz w:val="22"/>
          <w:szCs w:val="22"/>
        </w:rPr>
        <w:t>Michael Thompson</w:t>
      </w:r>
      <w:r w:rsidRPr="00D75ABE">
        <w:rPr>
          <w:sz w:val="22"/>
          <w:szCs w:val="22"/>
        </w:rPr>
        <w:br/>
        <w:t>Phoenix, Arizona</w:t>
      </w:r>
      <w:r w:rsidR="00652081">
        <w:rPr>
          <w:sz w:val="22"/>
          <w:szCs w:val="22"/>
        </w:rPr>
        <w:t xml:space="preserve"> | </w:t>
      </w:r>
      <w:r w:rsidRPr="00D75ABE">
        <w:rPr>
          <w:sz w:val="22"/>
          <w:szCs w:val="22"/>
        </w:rPr>
        <w:t>(602) 555-1847</w:t>
      </w:r>
      <w:r w:rsidR="00652081">
        <w:rPr>
          <w:sz w:val="22"/>
          <w:szCs w:val="22"/>
        </w:rPr>
        <w:t xml:space="preserve"> | </w:t>
      </w:r>
      <w:hyperlink r:id="rId6" w:history="1">
        <w:r w:rsidRPr="00D75ABE">
          <w:rPr>
            <w:rStyle w:val="Hyperlink"/>
            <w:sz w:val="22"/>
            <w:szCs w:val="22"/>
          </w:rPr>
          <w:t>michael.thompson@email.com</w:t>
        </w:r>
      </w:hyperlink>
    </w:p>
    <w:p w:rsidR="00BE0891" w:rsidRPr="00D75ABE" w:rsidRDefault="00241C28" w:rsidP="00D30AF5">
      <w:pPr>
        <w:pStyle w:val="Heading2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D30AF5" w:rsidRPr="006B1B02" w:rsidRDefault="00241C28" w:rsidP="00D30AF5">
      <w:pPr>
        <w:pStyle w:val="Heading2"/>
        <w:rPr>
          <w:sz w:val="30"/>
          <w:szCs w:val="30"/>
        </w:rPr>
      </w:pPr>
      <w:r>
        <w:rPr>
          <w:sz w:val="30"/>
          <w:szCs w:val="30"/>
        </w:rPr>
        <w:t>Objective Statement</w:t>
      </w:r>
      <w:bookmarkStart w:id="0" w:name="_GoBack"/>
      <w:bookmarkEnd w:id="0"/>
    </w:p>
    <w:p w:rsidR="00D30AF5" w:rsidRPr="00D75ABE" w:rsidRDefault="00D30AF5" w:rsidP="00687BB3">
      <w:pPr>
        <w:pStyle w:val="NormalWeb"/>
        <w:rPr>
          <w:sz w:val="22"/>
          <w:szCs w:val="22"/>
        </w:rPr>
      </w:pPr>
      <w:r w:rsidRPr="00D75ABE">
        <w:rPr>
          <w:sz w:val="22"/>
          <w:szCs w:val="22"/>
        </w:rPr>
        <w:t xml:space="preserve">Reliable and detail-oriented Building Maintenance Worker with more than 7 years of experience maintaining commercial, residential, and institutional facilities. Skilled in preventive maintenance, basic electrical and plumbing repairs, HVAC support, painting, carpentry, and grounds maintenance. </w:t>
      </w:r>
      <w:proofErr w:type="gramStart"/>
      <w:r w:rsidRPr="00D75ABE">
        <w:rPr>
          <w:sz w:val="22"/>
          <w:szCs w:val="22"/>
        </w:rPr>
        <w:t>Known for responding quickly to maintenance requests, improving building safety, and keeping facilities clean, functional, and compliant with company standards.</w:t>
      </w:r>
      <w:proofErr w:type="gramEnd"/>
    </w:p>
    <w:p w:rsidR="006B1B02" w:rsidRDefault="00241C28" w:rsidP="00D30AF5">
      <w:pPr>
        <w:pStyle w:val="Heading2"/>
        <w:rPr>
          <w:sz w:val="22"/>
          <w:szCs w:val="22"/>
        </w:rPr>
      </w:pPr>
      <w:r>
        <w:rPr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6B1B02" w:rsidRDefault="006B1B02" w:rsidP="006B1B02">
      <w:pPr>
        <w:pStyle w:val="Heading2"/>
        <w:rPr>
          <w:sz w:val="26"/>
          <w:szCs w:val="26"/>
        </w:rPr>
        <w:sectPr w:rsidR="006B1B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0AF5" w:rsidRPr="006B1B02" w:rsidRDefault="00D30AF5" w:rsidP="006B1B02">
      <w:pPr>
        <w:pStyle w:val="Heading2"/>
        <w:rPr>
          <w:sz w:val="26"/>
          <w:szCs w:val="26"/>
        </w:rPr>
      </w:pPr>
      <w:r w:rsidRPr="006B1B02">
        <w:rPr>
          <w:sz w:val="26"/>
          <w:szCs w:val="26"/>
        </w:rPr>
        <w:lastRenderedPageBreak/>
        <w:t>Core Skills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Preventive Building Maintenance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Plumbing Repairs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Electrical Troubleshooting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HVAC System Support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Carpentry and Drywall Repair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Painting and Finishing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lastRenderedPageBreak/>
        <w:t>Work Order Management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Equipment Inspection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Grounds Maintenance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Safety Compliance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Preventive Maintenance Scheduling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Hand and Power Tool Operation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Inventory Control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Problem Solving</w:t>
      </w:r>
    </w:p>
    <w:p w:rsidR="00D30AF5" w:rsidRPr="00D75ABE" w:rsidRDefault="00D30AF5" w:rsidP="006B1B02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D75ABE">
        <w:rPr>
          <w:sz w:val="22"/>
          <w:szCs w:val="22"/>
        </w:rPr>
        <w:t>Customer Service</w:t>
      </w:r>
    </w:p>
    <w:p w:rsidR="006B1B02" w:rsidRDefault="006B1B02" w:rsidP="00D30AF5">
      <w:pPr>
        <w:pStyle w:val="Heading2"/>
        <w:rPr>
          <w:sz w:val="22"/>
          <w:szCs w:val="22"/>
        </w:rPr>
        <w:sectPr w:rsidR="006B1B02" w:rsidSect="006B1B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0891" w:rsidRPr="00D75ABE" w:rsidRDefault="00241C28" w:rsidP="00D30AF5">
      <w:pPr>
        <w:pStyle w:val="Heading2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27" style="width:0;height:1.5pt" o:hralign="center" o:hrstd="t" o:hr="t" fillcolor="#a0a0a0" stroked="f"/>
        </w:pict>
      </w:r>
    </w:p>
    <w:p w:rsidR="00D30AF5" w:rsidRPr="006B1B02" w:rsidRDefault="00D30AF5" w:rsidP="00D30AF5">
      <w:pPr>
        <w:pStyle w:val="Heading2"/>
        <w:rPr>
          <w:sz w:val="26"/>
          <w:szCs w:val="26"/>
        </w:rPr>
      </w:pPr>
      <w:r w:rsidRPr="006B1B02">
        <w:rPr>
          <w:sz w:val="26"/>
          <w:szCs w:val="26"/>
        </w:rPr>
        <w:t>Professional Experience</w:t>
      </w:r>
    </w:p>
    <w:p w:rsidR="00D30AF5" w:rsidRPr="006B1B02" w:rsidRDefault="00D30AF5" w:rsidP="00D30AF5">
      <w:pPr>
        <w:pStyle w:val="Heading3"/>
        <w:rPr>
          <w:sz w:val="24"/>
          <w:szCs w:val="24"/>
        </w:rPr>
      </w:pPr>
      <w:r w:rsidRPr="006B1B02">
        <w:rPr>
          <w:sz w:val="24"/>
          <w:szCs w:val="24"/>
        </w:rPr>
        <w:t>Building Maintenance Worker</w:t>
      </w:r>
    </w:p>
    <w:p w:rsidR="00D30AF5" w:rsidRPr="00D75ABE" w:rsidRDefault="00D30AF5" w:rsidP="00D30AF5">
      <w:pPr>
        <w:pStyle w:val="NormalWeb"/>
        <w:rPr>
          <w:sz w:val="22"/>
          <w:szCs w:val="22"/>
        </w:rPr>
      </w:pPr>
      <w:r w:rsidRPr="00D75ABE">
        <w:rPr>
          <w:rStyle w:val="Strong"/>
          <w:sz w:val="22"/>
          <w:szCs w:val="22"/>
        </w:rPr>
        <w:t>Sunrise Commercial Properties</w:t>
      </w:r>
      <w:r w:rsidRPr="00D75ABE">
        <w:rPr>
          <w:sz w:val="22"/>
          <w:szCs w:val="22"/>
        </w:rPr>
        <w:t xml:space="preserve"> — Phoenix, AZ</w:t>
      </w:r>
      <w:r w:rsidRPr="00D75ABE">
        <w:rPr>
          <w:sz w:val="22"/>
          <w:szCs w:val="22"/>
        </w:rPr>
        <w:br/>
      </w:r>
      <w:r w:rsidRPr="00D75ABE">
        <w:rPr>
          <w:rStyle w:val="Strong"/>
          <w:sz w:val="22"/>
          <w:szCs w:val="22"/>
        </w:rPr>
        <w:t>March 2020 – Present</w:t>
      </w:r>
    </w:p>
    <w:p w:rsidR="00D30AF5" w:rsidRPr="00D75ABE" w:rsidRDefault="00D30AF5" w:rsidP="00D30AF5">
      <w:pPr>
        <w:pStyle w:val="NormalWeb"/>
        <w:rPr>
          <w:rStyle w:val="Strong"/>
          <w:sz w:val="22"/>
          <w:szCs w:val="22"/>
        </w:rPr>
      </w:pPr>
      <w:r w:rsidRPr="00D75ABE">
        <w:rPr>
          <w:rStyle w:val="Strong"/>
          <w:sz w:val="22"/>
          <w:szCs w:val="22"/>
        </w:rPr>
        <w:t>Responsibilities</w:t>
      </w:r>
    </w:p>
    <w:p w:rsidR="00D30AF5" w:rsidRPr="00D75ABE" w:rsidRDefault="00D30AF5" w:rsidP="00D30AF5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Perform daily inspections of building systems and common areas.</w:t>
      </w:r>
    </w:p>
    <w:p w:rsidR="00D30AF5" w:rsidRPr="00D75ABE" w:rsidRDefault="00D30AF5" w:rsidP="00D30AF5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Complete maintenance work orders involving plumbing, electrical, carpentry, and painting.</w:t>
      </w:r>
    </w:p>
    <w:p w:rsidR="00D30AF5" w:rsidRPr="00D75ABE" w:rsidRDefault="00D30AF5" w:rsidP="00D30AF5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Conduct preventive maintenance on HVAC units and mechanical equipment.</w:t>
      </w:r>
    </w:p>
    <w:p w:rsidR="00D30AF5" w:rsidRPr="00D75ABE" w:rsidRDefault="00D30AF5" w:rsidP="00D30AF5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Repair doors, windows, locks, flooring, and ceiling tiles.</w:t>
      </w:r>
    </w:p>
    <w:p w:rsidR="00D30AF5" w:rsidRPr="00D75ABE" w:rsidRDefault="00D30AF5" w:rsidP="00D30AF5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Assist contractors during major renovation and repair projects.</w:t>
      </w:r>
    </w:p>
    <w:p w:rsidR="00D30AF5" w:rsidRPr="00D75ABE" w:rsidRDefault="00D30AF5" w:rsidP="00D30AF5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Maintain landscaping, parking lots, and exterior walkways.</w:t>
      </w:r>
    </w:p>
    <w:p w:rsidR="00D30AF5" w:rsidRPr="00D75ABE" w:rsidRDefault="00D30AF5" w:rsidP="00D30AF5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Respond promptly to emergency maintenance requests.</w:t>
      </w:r>
    </w:p>
    <w:p w:rsidR="00D30AF5" w:rsidRPr="00D75ABE" w:rsidRDefault="00D30AF5" w:rsidP="00D30AF5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D75ABE">
        <w:rPr>
          <w:sz w:val="22"/>
          <w:szCs w:val="22"/>
        </w:rPr>
        <w:t>Keep maintenance records accurate and up to date.</w:t>
      </w:r>
    </w:p>
    <w:p w:rsidR="006B1B02" w:rsidRDefault="006B1B02" w:rsidP="00D30AF5">
      <w:pPr>
        <w:pStyle w:val="NormalWeb"/>
        <w:rPr>
          <w:rStyle w:val="Strong"/>
          <w:sz w:val="22"/>
          <w:szCs w:val="22"/>
        </w:rPr>
      </w:pPr>
    </w:p>
    <w:p w:rsidR="006B1B02" w:rsidRDefault="006B1B02" w:rsidP="00D30AF5">
      <w:pPr>
        <w:pStyle w:val="NormalWeb"/>
        <w:rPr>
          <w:rStyle w:val="Strong"/>
          <w:sz w:val="22"/>
          <w:szCs w:val="22"/>
        </w:rPr>
      </w:pPr>
    </w:p>
    <w:p w:rsidR="00D30AF5" w:rsidRPr="00D75ABE" w:rsidRDefault="00D30AF5" w:rsidP="00D30AF5">
      <w:pPr>
        <w:pStyle w:val="NormalWeb"/>
        <w:rPr>
          <w:rStyle w:val="Strong"/>
          <w:sz w:val="22"/>
          <w:szCs w:val="22"/>
        </w:rPr>
      </w:pPr>
      <w:r w:rsidRPr="00D75ABE">
        <w:rPr>
          <w:rStyle w:val="Strong"/>
          <w:sz w:val="22"/>
          <w:szCs w:val="22"/>
        </w:rPr>
        <w:lastRenderedPageBreak/>
        <w:t>Key Achievements</w:t>
      </w:r>
    </w:p>
    <w:p w:rsidR="00D30AF5" w:rsidRPr="00D75ABE" w:rsidRDefault="00D30AF5" w:rsidP="00D30AF5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Reduced equipment downtime by 28% through proactive preventive maintenance.</w:t>
      </w:r>
    </w:p>
    <w:p w:rsidR="00D30AF5" w:rsidRPr="00D75ABE" w:rsidRDefault="00D30AF5" w:rsidP="00D30AF5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Completed more than 1,800 maintenance work orders with a 97% first-time completion rate.</w:t>
      </w:r>
    </w:p>
    <w:p w:rsidR="00D30AF5" w:rsidRPr="00D75ABE" w:rsidRDefault="00D30AF5" w:rsidP="00D30AF5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Helped lower annual repair expenses by identifying maintenance issues before they became costly.</w:t>
      </w:r>
    </w:p>
    <w:p w:rsidR="00D30AF5" w:rsidRPr="00D75ABE" w:rsidRDefault="00D30AF5" w:rsidP="00D30AF5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Improved tenant satisfaction by consistently meeting maintenance response time goals.</w:t>
      </w:r>
    </w:p>
    <w:p w:rsidR="00D30AF5" w:rsidRPr="00D75ABE" w:rsidRDefault="00D30AF5" w:rsidP="00D30AF5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D75ABE">
        <w:rPr>
          <w:sz w:val="22"/>
          <w:szCs w:val="22"/>
        </w:rPr>
        <w:t>Maintained an excellent workplace safety record with zero lost-time accidents.</w:t>
      </w:r>
    </w:p>
    <w:p w:rsidR="00BE0891" w:rsidRPr="00D75ABE" w:rsidRDefault="00241C28" w:rsidP="00D30AF5">
      <w:pPr>
        <w:pStyle w:val="Heading3"/>
        <w:rPr>
          <w:sz w:val="22"/>
          <w:szCs w:val="22"/>
        </w:rPr>
      </w:pPr>
      <w:r>
        <w:rPr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6B1B02" w:rsidRDefault="006B1B02" w:rsidP="006B1B02">
      <w:pPr>
        <w:pStyle w:val="Heading3"/>
        <w:rPr>
          <w:sz w:val="24"/>
          <w:szCs w:val="24"/>
        </w:rPr>
        <w:sectPr w:rsidR="006B1B02" w:rsidSect="006B1B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0AF5" w:rsidRPr="006B1B02" w:rsidRDefault="00D30AF5" w:rsidP="006B1B02">
      <w:pPr>
        <w:pStyle w:val="Heading3"/>
        <w:rPr>
          <w:sz w:val="24"/>
          <w:szCs w:val="24"/>
        </w:rPr>
      </w:pPr>
      <w:r w:rsidRPr="006B1B02">
        <w:rPr>
          <w:sz w:val="24"/>
          <w:szCs w:val="24"/>
        </w:rPr>
        <w:lastRenderedPageBreak/>
        <w:t>Maintenance Technician</w:t>
      </w:r>
    </w:p>
    <w:p w:rsidR="00D30AF5" w:rsidRPr="00D75ABE" w:rsidRDefault="00D30AF5" w:rsidP="006B1B02">
      <w:pPr>
        <w:pStyle w:val="NormalWeb"/>
        <w:rPr>
          <w:sz w:val="22"/>
          <w:szCs w:val="22"/>
        </w:rPr>
      </w:pPr>
      <w:r w:rsidRPr="00D75ABE">
        <w:rPr>
          <w:rStyle w:val="Strong"/>
          <w:sz w:val="22"/>
          <w:szCs w:val="22"/>
        </w:rPr>
        <w:t>Valley Apartment Communities</w:t>
      </w:r>
      <w:r w:rsidRPr="00D75ABE">
        <w:rPr>
          <w:sz w:val="22"/>
          <w:szCs w:val="22"/>
        </w:rPr>
        <w:t xml:space="preserve"> — Mesa, AZ</w:t>
      </w:r>
      <w:r w:rsidRPr="00D75ABE">
        <w:rPr>
          <w:sz w:val="22"/>
          <w:szCs w:val="22"/>
        </w:rPr>
        <w:br/>
      </w:r>
      <w:r w:rsidRPr="00D75ABE">
        <w:rPr>
          <w:rStyle w:val="Strong"/>
          <w:sz w:val="22"/>
          <w:szCs w:val="22"/>
        </w:rPr>
        <w:t>June 2017 – February 2020</w:t>
      </w:r>
    </w:p>
    <w:p w:rsidR="00D30AF5" w:rsidRPr="00D75ABE" w:rsidRDefault="00D30AF5" w:rsidP="006B1B02">
      <w:pPr>
        <w:pStyle w:val="NormalWeb"/>
        <w:rPr>
          <w:rStyle w:val="Strong"/>
          <w:sz w:val="22"/>
          <w:szCs w:val="22"/>
        </w:rPr>
      </w:pPr>
      <w:r w:rsidRPr="00D75ABE">
        <w:rPr>
          <w:rStyle w:val="Strong"/>
          <w:sz w:val="22"/>
          <w:szCs w:val="22"/>
        </w:rPr>
        <w:t>Responsibilities</w:t>
      </w:r>
    </w:p>
    <w:p w:rsidR="00D30AF5" w:rsidRPr="00D75ABE" w:rsidRDefault="00D30AF5" w:rsidP="006B1B02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t>Performed apartment turnover maintenance before new tenant move-ins.</w:t>
      </w:r>
    </w:p>
    <w:p w:rsidR="00D30AF5" w:rsidRPr="00D75ABE" w:rsidRDefault="00D30AF5" w:rsidP="006B1B02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t>Installed lighting fixtures, faucets, locks, and appliances.</w:t>
      </w:r>
    </w:p>
    <w:p w:rsidR="00D30AF5" w:rsidRPr="00D75ABE" w:rsidRDefault="00D30AF5" w:rsidP="006B1B02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t>Repaired drywall, flooring, cabinets, and windows.</w:t>
      </w:r>
    </w:p>
    <w:p w:rsidR="00D30AF5" w:rsidRPr="00D75ABE" w:rsidRDefault="00D30AF5" w:rsidP="006B1B02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t>Conducted routine inspections of fire safety equipment.</w:t>
      </w:r>
    </w:p>
    <w:p w:rsidR="00D30AF5" w:rsidRPr="00D75ABE" w:rsidRDefault="00D30AF5" w:rsidP="006B1B02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lastRenderedPageBreak/>
        <w:t>Assisted with seasonal maintenance projects.</w:t>
      </w:r>
    </w:p>
    <w:p w:rsidR="00D30AF5" w:rsidRPr="00D75ABE" w:rsidRDefault="00D30AF5" w:rsidP="006B1B02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D75ABE">
        <w:rPr>
          <w:sz w:val="22"/>
          <w:szCs w:val="22"/>
        </w:rPr>
        <w:t>Maintained inventory of maintenance supplies and tools.</w:t>
      </w:r>
    </w:p>
    <w:p w:rsidR="00D30AF5" w:rsidRPr="00D75ABE" w:rsidRDefault="00D30AF5" w:rsidP="006B1B02">
      <w:pPr>
        <w:pStyle w:val="NormalWeb"/>
        <w:rPr>
          <w:rStyle w:val="Strong"/>
          <w:sz w:val="22"/>
          <w:szCs w:val="22"/>
        </w:rPr>
      </w:pPr>
      <w:r w:rsidRPr="00D75ABE">
        <w:rPr>
          <w:rStyle w:val="Strong"/>
          <w:sz w:val="22"/>
          <w:szCs w:val="22"/>
        </w:rPr>
        <w:t>Key Achievements</w:t>
      </w:r>
    </w:p>
    <w:p w:rsidR="00D30AF5" w:rsidRPr="00D75ABE" w:rsidRDefault="00D30AF5" w:rsidP="006B1B02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D75ABE">
        <w:rPr>
          <w:sz w:val="22"/>
          <w:szCs w:val="22"/>
        </w:rPr>
        <w:t>Reduced apartment preparation time by 25%.</w:t>
      </w:r>
    </w:p>
    <w:p w:rsidR="00D30AF5" w:rsidRPr="00D75ABE" w:rsidRDefault="00D30AF5" w:rsidP="006B1B02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D75ABE">
        <w:rPr>
          <w:sz w:val="22"/>
          <w:szCs w:val="22"/>
        </w:rPr>
        <w:t>Improved preventive maintenance completion rates across multiple properties.</w:t>
      </w:r>
    </w:p>
    <w:p w:rsidR="00D30AF5" w:rsidRPr="00D75ABE" w:rsidRDefault="00D30AF5" w:rsidP="006B1B02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D75ABE">
        <w:rPr>
          <w:sz w:val="22"/>
          <w:szCs w:val="22"/>
        </w:rPr>
        <w:t>Received Employee of the Quarter twice for outstanding service quality.</w:t>
      </w:r>
    </w:p>
    <w:p w:rsidR="00D30AF5" w:rsidRPr="00D75ABE" w:rsidRDefault="00D30AF5" w:rsidP="006B1B02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D75ABE">
        <w:rPr>
          <w:sz w:val="22"/>
          <w:szCs w:val="22"/>
        </w:rPr>
        <w:t>Helped maintain occupancy readiness above company targets.</w:t>
      </w:r>
    </w:p>
    <w:p w:rsidR="006B1B02" w:rsidRDefault="006B1B02" w:rsidP="00D30AF5">
      <w:pPr>
        <w:pStyle w:val="Heading2"/>
        <w:rPr>
          <w:sz w:val="22"/>
          <w:szCs w:val="22"/>
        </w:rPr>
        <w:sectPr w:rsidR="006B1B02" w:rsidSect="006B1B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0891" w:rsidRPr="00D75ABE" w:rsidRDefault="00241C28" w:rsidP="00D30AF5">
      <w:pPr>
        <w:pStyle w:val="Heading2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29" style="width:0;height:1.5pt" o:hralign="center" o:hrstd="t" o:hr="t" fillcolor="#a0a0a0" stroked="f"/>
        </w:pict>
      </w:r>
    </w:p>
    <w:p w:rsidR="006B1B02" w:rsidRDefault="006B1B02" w:rsidP="006B1B02">
      <w:pPr>
        <w:pStyle w:val="Heading2"/>
        <w:rPr>
          <w:sz w:val="26"/>
          <w:szCs w:val="26"/>
        </w:rPr>
        <w:sectPr w:rsidR="006B1B02" w:rsidSect="006B1B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0AF5" w:rsidRPr="006B1B02" w:rsidRDefault="00D30AF5" w:rsidP="006B1B02">
      <w:pPr>
        <w:pStyle w:val="Heading2"/>
        <w:rPr>
          <w:sz w:val="26"/>
          <w:szCs w:val="26"/>
        </w:rPr>
      </w:pPr>
      <w:r w:rsidRPr="006B1B02">
        <w:rPr>
          <w:sz w:val="26"/>
          <w:szCs w:val="26"/>
        </w:rPr>
        <w:lastRenderedPageBreak/>
        <w:t>Education</w:t>
      </w:r>
    </w:p>
    <w:p w:rsidR="00D30AF5" w:rsidRPr="00D75ABE" w:rsidRDefault="00D30AF5" w:rsidP="006B1B02">
      <w:pPr>
        <w:pStyle w:val="NormalWeb"/>
        <w:rPr>
          <w:sz w:val="22"/>
          <w:szCs w:val="22"/>
        </w:rPr>
      </w:pPr>
      <w:r w:rsidRPr="00D75ABE">
        <w:rPr>
          <w:rStyle w:val="Strong"/>
          <w:sz w:val="22"/>
          <w:szCs w:val="22"/>
        </w:rPr>
        <w:t>High School Diploma</w:t>
      </w:r>
      <w:r w:rsidRPr="00D75ABE">
        <w:rPr>
          <w:sz w:val="22"/>
          <w:szCs w:val="22"/>
        </w:rPr>
        <w:br/>
        <w:t>Mesa High School</w:t>
      </w:r>
      <w:r w:rsidRPr="00D75ABE">
        <w:rPr>
          <w:sz w:val="22"/>
          <w:szCs w:val="22"/>
        </w:rPr>
        <w:br/>
        <w:t>Mesa, Arizona</w:t>
      </w:r>
    </w:p>
    <w:p w:rsidR="00D30AF5" w:rsidRPr="006B1B02" w:rsidRDefault="00D30AF5" w:rsidP="006B1B02">
      <w:pPr>
        <w:pStyle w:val="Heading2"/>
        <w:rPr>
          <w:sz w:val="26"/>
          <w:szCs w:val="26"/>
        </w:rPr>
      </w:pPr>
      <w:r w:rsidRPr="006B1B02">
        <w:rPr>
          <w:sz w:val="26"/>
          <w:szCs w:val="26"/>
        </w:rPr>
        <w:lastRenderedPageBreak/>
        <w:t>Certifications</w:t>
      </w:r>
    </w:p>
    <w:p w:rsidR="00D30AF5" w:rsidRPr="00D75ABE" w:rsidRDefault="00D30AF5" w:rsidP="006B1B02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OSHA 10 General Industry</w:t>
      </w:r>
    </w:p>
    <w:p w:rsidR="00D30AF5" w:rsidRPr="00D75ABE" w:rsidRDefault="00D30AF5" w:rsidP="006B1B02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EPA Section 608 Certification (Universal)</w:t>
      </w:r>
    </w:p>
    <w:p w:rsidR="006B1B02" w:rsidRDefault="00D30AF5" w:rsidP="006B1B02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D75ABE">
        <w:rPr>
          <w:sz w:val="22"/>
          <w:szCs w:val="22"/>
        </w:rPr>
        <w:t>First Aid and CPR Certification</w:t>
      </w:r>
    </w:p>
    <w:p w:rsidR="006B1B02" w:rsidRDefault="006B1B02" w:rsidP="006B1B02">
      <w:pPr>
        <w:pStyle w:val="NormalWeb"/>
        <w:rPr>
          <w:sz w:val="22"/>
          <w:szCs w:val="22"/>
        </w:rPr>
        <w:sectPr w:rsidR="006B1B02" w:rsidSect="006B1B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B1B02" w:rsidRPr="006B1B02" w:rsidRDefault="00241C28" w:rsidP="006B1B02">
      <w:pPr>
        <w:pStyle w:val="NormalWeb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30" style="width:0;height:1.5pt" o:hralign="center" o:hrstd="t" o:hr="t" fillcolor="#a0a0a0" stroked="f"/>
        </w:pict>
      </w:r>
    </w:p>
    <w:p w:rsidR="006B1B02" w:rsidRDefault="006B1B02" w:rsidP="006B1B02">
      <w:pPr>
        <w:pStyle w:val="Heading2"/>
        <w:rPr>
          <w:sz w:val="26"/>
          <w:szCs w:val="26"/>
        </w:rPr>
        <w:sectPr w:rsidR="006B1B02" w:rsidSect="006B1B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0AF5" w:rsidRPr="006B1B02" w:rsidRDefault="00D30AF5" w:rsidP="006B1B02">
      <w:pPr>
        <w:pStyle w:val="Heading2"/>
        <w:rPr>
          <w:sz w:val="26"/>
          <w:szCs w:val="26"/>
        </w:rPr>
      </w:pPr>
      <w:r w:rsidRPr="006B1B02">
        <w:rPr>
          <w:sz w:val="26"/>
          <w:szCs w:val="26"/>
        </w:rPr>
        <w:lastRenderedPageBreak/>
        <w:t>Technical Skills</w:t>
      </w:r>
    </w:p>
    <w:p w:rsidR="00D30AF5" w:rsidRPr="00D75ABE" w:rsidRDefault="00D30AF5" w:rsidP="006B1B02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CMMS Software</w:t>
      </w:r>
    </w:p>
    <w:p w:rsidR="00D30AF5" w:rsidRPr="00D75ABE" w:rsidRDefault="00D30AF5" w:rsidP="006B1B02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Microsoft Outlook</w:t>
      </w:r>
    </w:p>
    <w:p w:rsidR="00D30AF5" w:rsidRPr="00D75ABE" w:rsidRDefault="00D30AF5" w:rsidP="006B1B02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Microsoft Excel</w:t>
      </w:r>
    </w:p>
    <w:p w:rsidR="00D30AF5" w:rsidRPr="00D75ABE" w:rsidRDefault="00D30AF5" w:rsidP="006B1B02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HVAC Diagnostic Tools</w:t>
      </w:r>
    </w:p>
    <w:p w:rsidR="00D30AF5" w:rsidRPr="00D75ABE" w:rsidRDefault="00D30AF5" w:rsidP="006B1B02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Power Tools</w:t>
      </w:r>
    </w:p>
    <w:p w:rsidR="00D30AF5" w:rsidRPr="00D75ABE" w:rsidRDefault="00D30AF5" w:rsidP="00D30AF5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Electrical Test Equipment</w:t>
      </w:r>
    </w:p>
    <w:p w:rsidR="00D30AF5" w:rsidRPr="00D75ABE" w:rsidRDefault="00D30AF5" w:rsidP="00D30AF5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Plumbing Equipment</w:t>
      </w:r>
    </w:p>
    <w:p w:rsidR="00D30AF5" w:rsidRPr="00D75ABE" w:rsidRDefault="00D30AF5" w:rsidP="00D30AF5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D75ABE">
        <w:rPr>
          <w:sz w:val="22"/>
          <w:szCs w:val="22"/>
        </w:rPr>
        <w:t>Pressure Washers</w:t>
      </w:r>
    </w:p>
    <w:p w:rsidR="00D30AF5" w:rsidRPr="006B1B02" w:rsidRDefault="00D30AF5" w:rsidP="00D30AF5">
      <w:pPr>
        <w:pStyle w:val="Heading2"/>
        <w:rPr>
          <w:sz w:val="26"/>
          <w:szCs w:val="26"/>
        </w:rPr>
      </w:pPr>
      <w:r w:rsidRPr="006B1B02">
        <w:rPr>
          <w:sz w:val="26"/>
          <w:szCs w:val="26"/>
        </w:rPr>
        <w:lastRenderedPageBreak/>
        <w:t>Professional Strengths</w:t>
      </w:r>
    </w:p>
    <w:p w:rsidR="00D30AF5" w:rsidRPr="00D75ABE" w:rsidRDefault="00D30AF5" w:rsidP="00D30AF5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Strong mechanical aptitude</w:t>
      </w:r>
    </w:p>
    <w:p w:rsidR="00D30AF5" w:rsidRPr="00D75ABE" w:rsidRDefault="00D30AF5" w:rsidP="00D30AF5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Excellent troubleshooting skills</w:t>
      </w:r>
    </w:p>
    <w:p w:rsidR="00D30AF5" w:rsidRPr="00D75ABE" w:rsidRDefault="00D30AF5" w:rsidP="00D30AF5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Able to prioritize multiple maintenance requests</w:t>
      </w:r>
    </w:p>
    <w:p w:rsidR="00D30AF5" w:rsidRPr="00D75ABE" w:rsidRDefault="00D30AF5" w:rsidP="00D30AF5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Dependable and self-motivated</w:t>
      </w:r>
    </w:p>
    <w:p w:rsidR="00D30AF5" w:rsidRPr="00D75ABE" w:rsidRDefault="00D30AF5" w:rsidP="00D30AF5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Strong communication with tenants and staff</w:t>
      </w:r>
    </w:p>
    <w:p w:rsidR="00D30AF5" w:rsidRPr="00D75ABE" w:rsidRDefault="00D30AF5" w:rsidP="00D30AF5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D75ABE">
        <w:rPr>
          <w:sz w:val="22"/>
          <w:szCs w:val="22"/>
        </w:rPr>
        <w:t>Works effectively with minimal supervision</w:t>
      </w:r>
    </w:p>
    <w:p w:rsidR="006B1B02" w:rsidRDefault="006B1B02" w:rsidP="00D30AF5">
      <w:pPr>
        <w:pStyle w:val="Heading2"/>
        <w:rPr>
          <w:sz w:val="22"/>
          <w:szCs w:val="22"/>
        </w:rPr>
        <w:sectPr w:rsidR="006B1B02" w:rsidSect="006B1B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30AF5" w:rsidRPr="006B1B02" w:rsidRDefault="00D30AF5" w:rsidP="00D30AF5">
      <w:pPr>
        <w:pStyle w:val="Heading2"/>
        <w:rPr>
          <w:sz w:val="26"/>
          <w:szCs w:val="26"/>
        </w:rPr>
      </w:pPr>
      <w:r w:rsidRPr="006B1B02">
        <w:rPr>
          <w:sz w:val="26"/>
          <w:szCs w:val="26"/>
        </w:rPr>
        <w:lastRenderedPageBreak/>
        <w:t>Additional Information</w:t>
      </w:r>
    </w:p>
    <w:p w:rsidR="00D30AF5" w:rsidRPr="00D75ABE" w:rsidRDefault="00D30AF5" w:rsidP="00D30AF5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D75ABE">
        <w:rPr>
          <w:sz w:val="22"/>
          <w:szCs w:val="22"/>
        </w:rPr>
        <w:t>Valid Arizona Driver's License</w:t>
      </w:r>
    </w:p>
    <w:p w:rsidR="00D30AF5" w:rsidRPr="00D75ABE" w:rsidRDefault="00D30AF5" w:rsidP="00D30AF5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D75ABE">
        <w:rPr>
          <w:sz w:val="22"/>
          <w:szCs w:val="22"/>
        </w:rPr>
        <w:t>Available for evening, weekend, and emergency on-call shifts</w:t>
      </w:r>
    </w:p>
    <w:p w:rsidR="00D30AF5" w:rsidRPr="00D75ABE" w:rsidRDefault="00D30AF5" w:rsidP="00D30AF5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D75ABE">
        <w:rPr>
          <w:sz w:val="22"/>
          <w:szCs w:val="22"/>
        </w:rPr>
        <w:t>Able to lift 75 pounds and work safely on ladders and elevated platforms</w:t>
      </w:r>
    </w:p>
    <w:p w:rsidR="00D30AF5" w:rsidRPr="00D75ABE" w:rsidRDefault="00D30AF5" w:rsidP="00D30AF5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D75ABE">
        <w:rPr>
          <w:sz w:val="22"/>
          <w:szCs w:val="22"/>
        </w:rPr>
        <w:t>Comfortable working indoors and outdoors in varying weather conditions</w:t>
      </w:r>
    </w:p>
    <w:p w:rsidR="003F68B9" w:rsidRPr="00D75ABE" w:rsidRDefault="003F68B9" w:rsidP="00D30AF5"/>
    <w:p w:rsidR="00D30AF5" w:rsidRPr="00D75ABE" w:rsidRDefault="00D30AF5" w:rsidP="00D30AF5"/>
    <w:sectPr w:rsidR="00D30AF5" w:rsidRPr="00D75ABE" w:rsidSect="006B1B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8C3"/>
    <w:multiLevelType w:val="multilevel"/>
    <w:tmpl w:val="616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22E1B"/>
    <w:multiLevelType w:val="multilevel"/>
    <w:tmpl w:val="103A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94367"/>
    <w:multiLevelType w:val="multilevel"/>
    <w:tmpl w:val="2216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65DA4"/>
    <w:multiLevelType w:val="multilevel"/>
    <w:tmpl w:val="4480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436B2"/>
    <w:multiLevelType w:val="multilevel"/>
    <w:tmpl w:val="1B4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10E22"/>
    <w:multiLevelType w:val="multilevel"/>
    <w:tmpl w:val="A73A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B7DB3"/>
    <w:multiLevelType w:val="multilevel"/>
    <w:tmpl w:val="FC62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A1725"/>
    <w:multiLevelType w:val="multilevel"/>
    <w:tmpl w:val="38DE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FF574F"/>
    <w:multiLevelType w:val="multilevel"/>
    <w:tmpl w:val="752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0E032D"/>
    <w:multiLevelType w:val="hybridMultilevel"/>
    <w:tmpl w:val="E98AD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63FB4"/>
    <w:multiLevelType w:val="multilevel"/>
    <w:tmpl w:val="4A92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F6C2F"/>
    <w:multiLevelType w:val="multilevel"/>
    <w:tmpl w:val="2D98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4F6A51"/>
    <w:multiLevelType w:val="multilevel"/>
    <w:tmpl w:val="07D0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F948FE"/>
    <w:multiLevelType w:val="multilevel"/>
    <w:tmpl w:val="DD3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276A0"/>
    <w:multiLevelType w:val="multilevel"/>
    <w:tmpl w:val="398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D2A29"/>
    <w:multiLevelType w:val="multilevel"/>
    <w:tmpl w:val="3AF4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395BAC"/>
    <w:multiLevelType w:val="multilevel"/>
    <w:tmpl w:val="41A0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A104D7"/>
    <w:multiLevelType w:val="multilevel"/>
    <w:tmpl w:val="D21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0D176B"/>
    <w:multiLevelType w:val="multilevel"/>
    <w:tmpl w:val="4482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14"/>
  </w:num>
  <w:num w:numId="6">
    <w:abstractNumId w:val="5"/>
  </w:num>
  <w:num w:numId="7">
    <w:abstractNumId w:val="18"/>
  </w:num>
  <w:num w:numId="8">
    <w:abstractNumId w:val="4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  <w:num w:numId="16">
    <w:abstractNumId w:val="0"/>
  </w:num>
  <w:num w:numId="17">
    <w:abstractNumId w:val="1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B9"/>
    <w:rsid w:val="000742A2"/>
    <w:rsid w:val="00132782"/>
    <w:rsid w:val="00241C28"/>
    <w:rsid w:val="003F68B9"/>
    <w:rsid w:val="0043338F"/>
    <w:rsid w:val="00652081"/>
    <w:rsid w:val="00687BB3"/>
    <w:rsid w:val="006B1B02"/>
    <w:rsid w:val="007C25C6"/>
    <w:rsid w:val="00961A68"/>
    <w:rsid w:val="00BE0891"/>
    <w:rsid w:val="00D30AF5"/>
    <w:rsid w:val="00D75ABE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F6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6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68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68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F68B9"/>
    <w:rPr>
      <w:b/>
      <w:bCs/>
    </w:rPr>
  </w:style>
  <w:style w:type="paragraph" w:styleId="ListParagraph">
    <w:name w:val="List Paragraph"/>
    <w:basedOn w:val="Normal"/>
    <w:uiPriority w:val="34"/>
    <w:qFormat/>
    <w:rsid w:val="003F6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0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30A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A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F6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6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F68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68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F68B9"/>
    <w:rPr>
      <w:b/>
      <w:bCs/>
    </w:rPr>
  </w:style>
  <w:style w:type="paragraph" w:styleId="ListParagraph">
    <w:name w:val="List Paragraph"/>
    <w:basedOn w:val="Normal"/>
    <w:uiPriority w:val="34"/>
    <w:qFormat/>
    <w:rsid w:val="003F68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0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30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thompson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2026-06-29T23:56:00Z</dcterms:created>
  <dcterms:modified xsi:type="dcterms:W3CDTF">2026-07-04T11:09:00Z</dcterms:modified>
</cp:coreProperties>
</file>